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Texas Daycare Startup Planner</w:t>
      </w:r>
    </w:p>
    <w:p>
      <w:r>
        <w:t>Select a dropdown or type in a shaded field. Use 0 for known zero costs; leave unknowns blank. Calculate totals manually. Save a copy before printing.</w:t>
      </w:r>
    </w:p>
    <w:tbl>
      <w:tblPr>
        <w:tblW w:type="auto" w:w="0"/>
        <w:tblLayout w:type="fixed"/>
        <w:tblLook w:firstColumn="1" w:firstRow="1" w:lastColumn="0" w:lastRow="0" w:noHBand="0" w:noVBand="1" w:val="04A0"/>
      </w:tblPr>
      <w:tblGrid>
        <w:gridCol w:w="4320"/>
        <w:gridCol w:w="6048"/>
      </w:tblGrid>
      <w:tr>
        <w:trPr>
          <w:tblHeader/>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Business setup</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Your plan</w:t>
            </w:r>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Business name</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Business name"/>
                <w:tag w:val="f001"/>
                <w:id w:val="10001"/>
                <w:text/>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Type of daycare</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ype of daycare"/>
                <w:tag w:val="f002"/>
                <w:id w:val="10002"/>
                <w:dropDownList>
                  <w:listItem w:displayText="Select" w:value="Select"/>
                  <w:listItem w:displayText="Home daycare" w:value="Home daycare"/>
                  <w:listItem w:displayText="Child-care center" w:value="Child-care center"/>
                  <w:listItem w:displayText="Not decided yet" w:value="Not decided yet"/>
                </w:dropDownList>
              </w:sdtPr>
              <w:sdtContent>
                <w:r>
                  <w:rPr>
                    <w:color w:val="536879"/>
                  </w:rPr>
                  <w:t>Select</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Proposed address and county</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ddress and county"/>
                <w:tag w:val="f003"/>
                <w:id w:val="10003"/>
                <w:text w:multiLine="1"/>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Ages served</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ges served"/>
                <w:tag w:val="f004"/>
                <w:id w:val="10004"/>
                <w:text/>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Days and operating hours</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ays and hours"/>
                <w:tag w:val="f005"/>
                <w:id w:val="10005"/>
                <w:text/>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Target opening date</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pening date MM/DD/YYYY"/>
                <w:tag w:val="f006"/>
                <w:id w:val="10006"/>
                <w:text/>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Paid enrollment at opening</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pening enrollment"/>
                <w:tag w:val="f007"/>
                <w:id w:val="10007"/>
                <w:text/>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Approved capacity</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onfirmed capacity"/>
                <w:tag w:val="f008"/>
                <w:id w:val="10008"/>
                <w:text/>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Staff needed and owner’s role</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taff and owner role"/>
                <w:tag w:val="f009"/>
                <w:id w:val="10009"/>
                <w:text w:multiLine="1"/>
                <w:showingPlcHdr/>
              </w:sdtPr>
              <w:sdtContent>
                <w:r>
                  <w:rPr>
                    <w:color w:val="536879"/>
                  </w:rPr>
                  <w:t>Enter</w:t>
                </w:r>
              </w:sdtContent>
            </w:sdt>
          </w:p>
        </w:tc>
      </w:tr>
      <w:tr>
        <w:trPr>
          <w:trHeight w:val="619" w:hRule="atLeast"/>
          <w:cantSplit/>
        </w:trPr>
        <w:tc>
          <w:tcPr>
            <w:tcW w:type="dxa" w:w="432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Tuition and payment schedule</w:t>
            </w:r>
          </w:p>
        </w:tc>
        <w:tc>
          <w:tcPr>
            <w:tcW w:type="dxa" w:w="604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uition and payment schedule"/>
                <w:tag w:val="f010"/>
                <w:id w:val="10010"/>
                <w:text w:multiLine="1"/>
                <w:showingPlcHdr/>
              </w:sdtPr>
              <w:sdtContent>
                <w:r>
                  <w:rPr>
                    <w:color w:val="536879"/>
                  </w:rPr>
                  <w:t>Enter</w:t>
                </w:r>
              </w:sdtContent>
            </w:sdt>
          </w:p>
        </w:tc>
      </w:tr>
    </w:tbl>
    <w:p>
      <w:pPr>
        <w:spacing w:after="0" w:line="60" w:lineRule="exact" w:before="0"/>
      </w:pPr>
    </w:p>
    <w:p>
      <w:r>
        <w:t>Target enrollment does not establish permitted capacity. Confirm ratios, group sizes, space, and staffing requirements for your operation. [1]</w:t>
      </w:r>
    </w:p>
    <w:tbl>
      <w:tblPr>
        <w:tblW w:type="auto" w:w="0"/>
        <w:tblLayout w:type="fixed"/>
        <w:tblLook w:firstColumn="1" w:firstRow="1" w:lastColumn="0" w:lastRow="0" w:noHBand="0" w:noVBand="1" w:val="04A0"/>
      </w:tblPr>
      <w:tblGrid>
        <w:gridCol w:w="10368"/>
      </w:tblGrid>
      <w:tr>
        <w:trPr>
          <w:tblHeader/>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What still needs an answer, and who will check?</w:t>
            </w:r>
          </w:p>
        </w:tc>
      </w:tr>
      <w:tr>
        <w:trPr>
          <w:trHeight w:val="864" w:hRule="atLeast"/>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What still needs an answer, and who will check?"/>
                <w:tag w:val="f011"/>
                <w:id w:val="10011"/>
                <w:text w:multiLine="1"/>
                <w:showingPlcHdr/>
              </w:sdtPr>
              <w:sdtContent>
                <w:r>
                  <w:rPr>
                    <w:color w:val="536879"/>
                  </w:rPr>
                  <w:t>Enter</w:t>
                </w:r>
              </w:sdtContent>
            </w:sdt>
          </w:p>
        </w:tc>
      </w:tr>
    </w:tbl>
    <w:p>
      <w:pPr>
        <w:spacing w:after="0" w:line="60" w:lineRule="exact" w:before="0"/>
      </w:pPr>
    </w:p>
    <w:p>
      <w:r>
        <w:br w:type="page"/>
      </w:r>
    </w:p>
    <w:p>
      <w:pPr>
        <w:pStyle w:val="Subtitle"/>
      </w:pPr>
      <w:r>
        <w:t>LOCATION AND PERMITS</w:t>
      </w:r>
    </w:p>
    <w:p>
      <w:pPr>
        <w:pStyle w:val="Heading1"/>
      </w:pPr>
      <w:r>
        <w:t>Confirm the location and approvals</w:t>
      </w:r>
    </w:p>
    <w:p>
      <w:r>
        <w:t>Record the answer or approval for your specific operation. “Complete” means you have documented that item; it does not establish overall compliance.</w:t>
      </w:r>
    </w:p>
    <w:tbl>
      <w:tblPr>
        <w:tblW w:type="auto" w:w="0"/>
        <w:tblLayout w:type="fixed"/>
        <w:tblLook w:firstColumn="1" w:firstRow="1" w:lastColumn="0" w:lastRow="0" w:noHBand="0" w:noVBand="1" w:val="04A0"/>
      </w:tblPr>
      <w:tblGrid>
        <w:gridCol w:w="3960"/>
        <w:gridCol w:w="2232"/>
        <w:gridCol w:w="4176"/>
      </w:tblGrid>
      <w:tr>
        <w:trPr>
          <w:tblHeader/>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Item to confirm</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Status</w:t>
            </w:r>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Answer or reference / date</w:t>
            </w:r>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Permit type and application steps</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ermit type and application steps status"/>
                <w:tag w:val="f012"/>
                <w:id w:val="10012"/>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ermit type and application steps answer"/>
                <w:tag w:val="f013"/>
                <w:id w:val="10013"/>
                <w:text w:multiLine="1"/>
                <w:showingPlcHdr/>
              </w:sdtPr>
              <w:sdtContent>
                <w:r>
                  <w:rPr>
                    <w:color w:val="536879"/>
                  </w:rPr>
                  <w:t>Enter</w:t>
                </w:r>
              </w:sdtContent>
            </w:sdt>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Applicable minimum standards</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licable minimum standards status"/>
                <w:tag w:val="f014"/>
                <w:id w:val="10014"/>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licable minimum standards answer"/>
                <w:tag w:val="f015"/>
                <w:id w:val="10015"/>
                <w:text w:multiLine="1"/>
                <w:showingPlcHdr/>
              </w:sdtPr>
              <w:sdtContent>
                <w:r>
                  <w:rPr>
                    <w:color w:val="536879"/>
                  </w:rPr>
                  <w:t>Enter</w:t>
                </w:r>
              </w:sdtContent>
            </w:sdt>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Capacity, ratios, group sizes, and space</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apacity, ratios, group sizes, and space status"/>
                <w:tag w:val="f016"/>
                <w:id w:val="10016"/>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apacity, ratios, group sizes, and space answer"/>
                <w:tag w:val="f017"/>
                <w:id w:val="10017"/>
                <w:text w:multiLine="1"/>
                <w:showingPlcHdr/>
              </w:sdtPr>
              <w:sdtContent>
                <w:r>
                  <w:rPr>
                    <w:color w:val="536879"/>
                  </w:rPr>
                  <w:t>Enter</w:t>
                </w:r>
              </w:sdtContent>
            </w:sdt>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Zoning and lease or property restrictions</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Zoning and lease or property restrictions status"/>
                <w:tag w:val="f018"/>
                <w:id w:val="10018"/>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Zoning and lease or property restrictions answer"/>
                <w:tag w:val="f019"/>
                <w:id w:val="10019"/>
                <w:text w:multiLine="1"/>
                <w:showingPlcHdr/>
              </w:sdtPr>
              <w:sdtContent>
                <w:r>
                  <w:rPr>
                    <w:color w:val="536879"/>
                  </w:rPr>
                  <w:t>Enter</w:t>
                </w:r>
              </w:sdtContent>
            </w:sdt>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Fire, building, health, or other inspections</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ire, building, health, or other inspections status"/>
                <w:tag w:val="f020"/>
                <w:id w:val="10020"/>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ire, building, health, or other inspections answer"/>
                <w:tag w:val="f021"/>
                <w:id w:val="10021"/>
                <w:text w:multiLine="1"/>
                <w:showingPlcHdr/>
              </w:sdtPr>
              <w:sdtContent>
                <w:r>
                  <w:rPr>
                    <w:color w:val="536879"/>
                  </w:rPr>
                  <w:t>Enter</w:t>
                </w:r>
              </w:sdtContent>
            </w:sdt>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Required qualifications and background checks</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Required qualifications and background checks status"/>
                <w:tag w:val="f022"/>
                <w:id w:val="10022"/>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Required qualifications and background checks answer"/>
                <w:tag w:val="f023"/>
                <w:id w:val="10023"/>
                <w:text w:multiLine="1"/>
                <w:showingPlcHdr/>
              </w:sdtPr>
              <w:sdtContent>
                <w:r>
                  <w:rPr>
                    <w:color w:val="536879"/>
                  </w:rPr>
                  <w:t>Enter</w:t>
                </w:r>
              </w:sdtContent>
            </w:sdt>
          </w:p>
        </w:tc>
      </w:tr>
      <w:tr>
        <w:trPr>
          <w:trHeight w:val="936" w:hRule="atLeast"/>
          <w:cantSplit/>
        </w:trPr>
        <w:tc>
          <w:tcPr>
            <w:tcW w:type="dxa" w:w="3960"/>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Approvals needed before opening</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rovals needed before opening status"/>
                <w:tag w:val="f024"/>
                <w:id w:val="10024"/>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c>
          <w:tcPr>
            <w:tcW w:type="dxa" w:w="417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rovals needed before opening answer"/>
                <w:tag w:val="f025"/>
                <w:id w:val="10025"/>
                <w:text w:multiLine="1"/>
                <w:showingPlcHdr/>
              </w:sdtPr>
              <w:sdtContent>
                <w:r>
                  <w:rPr>
                    <w:color w:val="536879"/>
                  </w:rPr>
                  <w:t>Enter</w:t>
                </w:r>
              </w:sdtContent>
            </w:sdt>
          </w:p>
        </w:tc>
      </w:tr>
    </w:tbl>
    <w:p>
      <w:pPr>
        <w:spacing w:after="0" w:line="60" w:lineRule="exact" w:before="0"/>
      </w:pPr>
    </w:p>
    <w:tbl>
      <w:tblPr>
        <w:tblW w:type="auto" w:w="0"/>
        <w:tblLayout w:type="fixed"/>
        <w:tblLook w:firstColumn="1" w:firstRow="1" w:lastColumn="0" w:lastRow="0" w:noHBand="0" w:noVBand="1" w:val="04A0"/>
      </w:tblPr>
      <w:tblGrid>
        <w:gridCol w:w="10368"/>
      </w:tblGrid>
      <w:tr>
        <w:trPr>
          <w:tblHeader/>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Property work needed — cost, who pays, and completion date</w:t>
            </w:r>
          </w:p>
        </w:tc>
      </w:tr>
      <w:tr>
        <w:trPr>
          <w:trHeight w:val="864" w:hRule="atLeast"/>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roperty work needed — cost, who pays, and completion date"/>
                <w:tag w:val="f026"/>
                <w:id w:val="10026"/>
                <w:text w:multiLine="1"/>
                <w:showingPlcHdr/>
              </w:sdtPr>
              <w:sdtContent>
                <w:r>
                  <w:rPr>
                    <w:color w:val="536879"/>
                  </w:rPr>
                  <w:t>Enter</w:t>
                </w:r>
              </w:sdtContent>
            </w:sdt>
          </w:p>
        </w:tc>
      </w:tr>
    </w:tbl>
    <w:p>
      <w:pPr>
        <w:spacing w:after="0" w:line="60" w:lineRule="exact" w:before="0"/>
      </w:pPr>
    </w:p>
    <w:p>
      <w:r>
        <w:t>HHSC Child Care Regulation and local authorities determine the requirements that apply. Confirm restrictions and needed work before committing to the property. [1]</w:t>
      </w:r>
    </w:p>
    <w:p>
      <w:r>
        <w:br w:type="page"/>
      </w:r>
    </w:p>
    <w:p>
      <w:pPr>
        <w:pStyle w:val="Subtitle"/>
      </w:pPr>
      <w:r>
        <w:t>STARTUP COSTS</w:t>
      </w:r>
    </w:p>
    <w:p>
      <w:pPr>
        <w:pStyle w:val="Heading1"/>
      </w:pPr>
      <w:r>
        <w:t>Calculate the cash needed to open</w:t>
      </w:r>
    </w:p>
    <w:p>
      <w:r>
        <w:t>Record one-time costs here. Record recurring costs on page 4. Count deposits and prepaid costs only once.</w:t>
      </w:r>
    </w:p>
    <w:tbl>
      <w:tblPr>
        <w:tblW w:type="auto" w:w="0"/>
        <w:tblLayout w:type="fixed"/>
        <w:tblLook w:firstColumn="1" w:firstRow="1" w:lastColumn="0" w:lastRow="0" w:noHBand="0" w:noVBand="1" w:val="04A0"/>
      </w:tblPr>
      <w:tblGrid>
        <w:gridCol w:w="3888"/>
        <w:gridCol w:w="1440"/>
        <w:gridCol w:w="2232"/>
        <w:gridCol w:w="2808"/>
      </w:tblGrid>
      <w:tr>
        <w:trPr>
          <w:tblHeader/>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One-time cost</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Amount $</w:t>
            </w:r>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Cost based on</w:t>
            </w:r>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Source or due date</w:t>
            </w:r>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Deposits and setup</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eposits and setup amount"/>
                <w:tag w:val="f027"/>
                <w:id w:val="10027"/>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eposits and setup basis"/>
                <w:tag w:val="f028"/>
                <w:id w:val="10028"/>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eposits and setup source"/>
                <w:tag w:val="f029"/>
                <w:id w:val="10029"/>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Site work and repairs</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ite work and repairs amount"/>
                <w:tag w:val="f030"/>
                <w:id w:val="10030"/>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ite work and repairs basis"/>
                <w:tag w:val="f031"/>
                <w:id w:val="10031"/>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ite work and repairs source"/>
                <w:tag w:val="f032"/>
                <w:id w:val="10032"/>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Furniture and equipment</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urniture and equipment amount"/>
                <w:tag w:val="f033"/>
                <w:id w:val="10033"/>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urniture and equipment basis"/>
                <w:tag w:val="f034"/>
                <w:id w:val="10034"/>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urniture and equipment source"/>
                <w:tag w:val="f035"/>
                <w:id w:val="10035"/>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Opening supplies</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pening supplies amount"/>
                <w:tag w:val="f036"/>
                <w:id w:val="10036"/>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pening supplies basis"/>
                <w:tag w:val="f037"/>
                <w:id w:val="10037"/>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pening supplies source"/>
                <w:tag w:val="f038"/>
                <w:id w:val="10038"/>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Application and professional fees</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lication and professional fees amount"/>
                <w:tag w:val="f039"/>
                <w:id w:val="10039"/>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lication and professional fees basis"/>
                <w:tag w:val="f040"/>
                <w:id w:val="10040"/>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pplication and professional fees source"/>
                <w:tag w:val="f041"/>
                <w:id w:val="10041"/>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Preopening hiring and training</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reopening hiring and training amount"/>
                <w:tag w:val="f042"/>
                <w:id w:val="10042"/>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reopening hiring and training basis"/>
                <w:tag w:val="f043"/>
                <w:id w:val="10043"/>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reopening hiring and training source"/>
                <w:tag w:val="f044"/>
                <w:id w:val="10044"/>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Insurance upfront payment</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Insurance upfront payment amount"/>
                <w:tag w:val="f045"/>
                <w:id w:val="10045"/>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Insurance upfront payment basis"/>
                <w:tag w:val="f046"/>
                <w:id w:val="10046"/>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Insurance upfront payment source"/>
                <w:tag w:val="f047"/>
                <w:id w:val="10047"/>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Technology and enrollment setup</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echnology and enrollment setup amount"/>
                <w:tag w:val="f048"/>
                <w:id w:val="10048"/>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echnology and enrollment setup basis"/>
                <w:tag w:val="f049"/>
                <w:id w:val="10049"/>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echnology and enrollment setup source"/>
                <w:tag w:val="f050"/>
                <w:id w:val="10050"/>
                <w:text/>
                <w:showingPlcHdr/>
              </w:sdtPr>
              <w:sdtContent>
                <w:r>
                  <w:rPr>
                    <w:color w:val="536879"/>
                  </w:rPr>
                  <w:t>Enter</w:t>
                </w:r>
              </w:sdtContent>
            </w:sdt>
          </w:p>
        </w:tc>
      </w:tr>
      <w:tr>
        <w:trPr>
          <w:trHeight w:val="504" w:hRule="atLeast"/>
          <w:cantSplit/>
        </w:trPr>
        <w:tc>
          <w:tcPr>
            <w:tcW w:type="dxa" w:w="388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Other</w:t>
            </w:r>
          </w:p>
        </w:tc>
        <w:tc>
          <w:tcPr>
            <w:tcW w:type="dxa" w:w="1440"/>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ther amount"/>
                <w:tag w:val="f051"/>
                <w:id w:val="10051"/>
                <w:text/>
                <w:showingPlcHdr/>
              </w:sdtPr>
              <w:sdtContent>
                <w:r>
                  <w:rPr>
                    <w:color w:val="536879"/>
                  </w:rPr>
                  <w:t>Enter</w:t>
                </w:r>
              </w:sdtContent>
            </w:sdt>
          </w:p>
        </w:tc>
        <w:tc>
          <w:tcPr>
            <w:tcW w:type="dxa" w:w="223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ther basis"/>
                <w:tag w:val="f052"/>
                <w:id w:val="10052"/>
                <w:dropDownList>
                  <w:listItem w:displayText="Select" w:value="Select"/>
                  <w:listItem w:displayText="Estimate" w:value="Estimate"/>
                  <w:listItem w:displayText="Written quote" w:value="Written quote"/>
                  <w:listItem w:displayText="Confirmed cost" w:value="Confirmed cost"/>
                </w:dropDownList>
              </w:sdtPr>
              <w:sdtContent>
                <w:r>
                  <w:rPr>
                    <w:color w:val="536879"/>
                  </w:rPr>
                  <w:t>Select</w:t>
                </w:r>
              </w:sdtContent>
            </w:sdt>
          </w:p>
        </w:tc>
        <w:tc>
          <w:tcPr>
            <w:tcW w:type="dxa" w:w="280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ther source"/>
                <w:tag w:val="f053"/>
                <w:id w:val="10053"/>
                <w:text/>
                <w:showingPlcHdr/>
              </w:sdtPr>
              <w:sdtContent>
                <w:r>
                  <w:rPr>
                    <w:color w:val="536879"/>
                  </w:rPr>
                  <w:t>Enter</w:t>
                </w:r>
              </w:sdtContent>
            </w:sdt>
          </w:p>
        </w:tc>
      </w:tr>
    </w:tbl>
    <w:p>
      <w:pPr>
        <w:spacing w:after="0" w:line="60" w:lineRule="exact" w:before="0"/>
      </w:pPr>
    </w:p>
    <w:tbl>
      <w:tblPr>
        <w:tblW w:type="auto" w:w="0"/>
        <w:tblLayout w:type="fixed"/>
        <w:tblLook w:firstColumn="1" w:firstRow="1" w:lastColumn="0" w:lastRow="0" w:noHBand="0" w:noVBand="1" w:val="04A0"/>
      </w:tblPr>
      <w:tblGrid>
        <w:gridCol w:w="8064"/>
        <w:gridCol w:w="2304"/>
      </w:tblGrid>
      <w:tr>
        <w:trPr>
          <w:tblHeader/>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Funding calculation</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Amount $</w:t>
            </w:r>
          </w:p>
        </w:tc>
      </w:tr>
      <w:tr>
        <w:trPr>
          <w:trHeight w:val="518"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  Total one-time costs</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tartup total"/>
                <w:tag w:val="f054"/>
                <w:id w:val="10054"/>
                <w:text/>
                <w:showingPlcHdr/>
              </w:sdtPr>
              <w:sdtContent>
                <w:r>
                  <w:rPr>
                    <w:color w:val="536879"/>
                  </w:rPr>
                  <w:t>Enter</w:t>
                </w:r>
              </w:sdtContent>
            </w:sdt>
          </w:p>
        </w:tc>
      </w:tr>
      <w:tr>
        <w:trPr>
          <w:trHeight w:val="518"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B  Planned opening cash reserve — test on page 5</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ash reserve"/>
                <w:tag w:val="f055"/>
                <w:id w:val="10055"/>
                <w:text/>
                <w:showingPlcHdr/>
              </w:sdtPr>
              <w:sdtContent>
                <w:r>
                  <w:rPr>
                    <w:color w:val="536879"/>
                  </w:rPr>
                  <w:t>Enter</w:t>
                </w:r>
              </w:sdtContent>
            </w:sdt>
          </w:p>
        </w:tc>
      </w:tr>
      <w:tr>
        <w:trPr>
          <w:trHeight w:val="518"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C  Total needed = A + B</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otal needed"/>
                <w:tag w:val="f056"/>
                <w:id w:val="10056"/>
                <w:text/>
                <w:showingPlcHdr/>
              </w:sdtPr>
              <w:sdtContent>
                <w:r>
                  <w:rPr>
                    <w:color w:val="536879"/>
                  </w:rPr>
                  <w:t>Enter</w:t>
                </w:r>
              </w:sdtContent>
            </w:sdt>
          </w:p>
        </w:tc>
      </w:tr>
      <w:tr>
        <w:trPr>
          <w:trHeight w:val="518"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D  Confirmed funds available</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onfirmed funds"/>
                <w:tag w:val="f057"/>
                <w:id w:val="10057"/>
                <w:text/>
                <w:showingPlcHdr/>
              </w:sdtPr>
              <w:sdtContent>
                <w:r>
                  <w:rPr>
                    <w:color w:val="536879"/>
                  </w:rPr>
                  <w:t>Enter</w:t>
                </w:r>
              </w:sdtContent>
            </w:sdt>
          </w:p>
        </w:tc>
      </w:tr>
      <w:tr>
        <w:trPr>
          <w:trHeight w:val="518"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Funding gap = C − D</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unding gap"/>
                <w:tag w:val="f058"/>
                <w:id w:val="10058"/>
                <w:text/>
                <w:showingPlcHdr/>
              </w:sdtPr>
              <w:sdtContent>
                <w:r>
                  <w:rPr>
                    <w:color w:val="536879"/>
                  </w:rPr>
                  <w:t>Enter</w:t>
                </w:r>
              </w:sdtContent>
            </w:sdt>
          </w:p>
        </w:tc>
      </w:tr>
    </w:tbl>
    <w:p>
      <w:pPr>
        <w:spacing w:after="0" w:line="60" w:lineRule="exact" w:before="0"/>
      </w:pPr>
    </w:p>
    <w:p>
      <w:r>
        <w:t>A positive funding gap is a shortfall. Do not count pending loans or grants as confirmed funds.</w:t>
      </w:r>
    </w:p>
    <w:p>
      <w:r>
        <w:br w:type="page"/>
      </w:r>
    </w:p>
    <w:p>
      <w:pPr>
        <w:pStyle w:val="Subtitle"/>
      </w:pPr>
      <w:r>
        <w:t>MONTHLY BUDGET</w:t>
      </w:r>
    </w:p>
    <w:p>
      <w:pPr>
        <w:pStyle w:val="Heading1"/>
      </w:pPr>
      <w:r>
        <w:t>Check whether enrollment covers costs</w:t>
      </w:r>
    </w:p>
    <w:p>
      <w:r>
        <w:t>Use monthly amounts expected to be collected, after discounts and unpaid tuition. Recheck staff costs when enrollment or ages change. An incomplete budget cannot support a decision.</w:t>
      </w:r>
    </w:p>
    <w:tbl>
      <w:tblPr>
        <w:tblW w:type="auto" w:w="0"/>
        <w:tblLayout w:type="fixed"/>
        <w:tblLook w:firstColumn="1" w:firstRow="1" w:lastColumn="0" w:lastRow="0" w:noHBand="0" w:noVBand="1" w:val="04A0"/>
      </w:tblPr>
      <w:tblGrid>
        <w:gridCol w:w="8064"/>
        <w:gridCol w:w="2304"/>
      </w:tblGrid>
      <w:tr>
        <w:trPr>
          <w:tblHeader/>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Monthly income or outflow</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Amount</w:t>
            </w:r>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  Paid children</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  Paid children"/>
                <w:tag w:val="f059"/>
                <w:id w:val="10059"/>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B  Average collected tuition per child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B  Average collected tuition per child $"/>
                <w:tag w:val="f060"/>
                <w:id w:val="10060"/>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C  Tuition income = A × B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  Tuition income = A × B $"/>
                <w:tag w:val="f061"/>
                <w:id w:val="10061"/>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D  Other confirmed income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  Other confirmed income $"/>
                <w:tag w:val="f062"/>
                <w:id w:val="10062"/>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E  Total income = C + D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E  Total income = C + D $"/>
                <w:tag w:val="f063"/>
                <w:id w:val="10063"/>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Payroll, taxes, benefits, substitutes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ayroll, taxes, benefits, substitutes $"/>
                <w:tag w:val="f064"/>
                <w:id w:val="10064"/>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Owner pay or draw — count once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wner pay or draw — count once $"/>
                <w:tag w:val="f065"/>
                <w:id w:val="10065"/>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Occupancy, utilities, maintenance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ccupancy, utilities, maintenance $"/>
                <w:tag w:val="f066"/>
                <w:id w:val="10066"/>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Food and supplies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ood and supplies $"/>
                <w:tag w:val="f067"/>
                <w:id w:val="10067"/>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Insurance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Insurance $"/>
                <w:tag w:val="f068"/>
                <w:id w:val="10068"/>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Software and professional services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oftware and professional services $"/>
                <w:tag w:val="f069"/>
                <w:id w:val="10069"/>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Debt payments and tax reserve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ebt payments and tax reserve $"/>
                <w:tag w:val="f070"/>
                <w:id w:val="10070"/>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Other or contingency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ther or contingency $"/>
                <w:tag w:val="f071"/>
                <w:id w:val="10071"/>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  Total monthly cash outflow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  Total monthly cash outflow $"/>
                <w:tag w:val="f072"/>
                <w:id w:val="10072"/>
                <w:text/>
                <w:showingPlcHdr/>
              </w:sdtPr>
              <w:sdtContent>
                <w:r>
                  <w:rPr>
                    <w:color w:val="536879"/>
                  </w:rPr>
                  <w:t>Enter</w:t>
                </w:r>
              </w:sdtContent>
            </w:sdt>
          </w:p>
        </w:tc>
      </w:tr>
      <w:tr>
        <w:trPr>
          <w:trHeight w:val="490"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Net monthly cash = E − F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Net monthly cash = E − F $"/>
                <w:tag w:val="f073"/>
                <w:id w:val="10073"/>
                <w:text/>
                <w:showingPlcHdr/>
              </w:sdtPr>
              <w:sdtContent>
                <w:r>
                  <w:rPr>
                    <w:color w:val="536879"/>
                  </w:rPr>
                  <w:t>Enter</w:t>
                </w:r>
              </w:sdtContent>
            </w:sdt>
          </w:p>
        </w:tc>
      </w:tr>
    </w:tbl>
    <w:p>
      <w:pPr>
        <w:spacing w:after="0" w:line="60" w:lineRule="exact" w:before="0"/>
      </w:pPr>
    </w:p>
    <w:p>
      <w:r>
        <w:t>For a monthly average, weekly tuition × paid weeks per year ÷ 12. Use actual payment timing on page 5. This is cash planning; owner draws and loan principal may differ from accounting expenses.</w:t>
      </w:r>
    </w:p>
    <w:p>
      <w:r>
        <w:br w:type="page"/>
      </w:r>
    </w:p>
    <w:p>
      <w:pPr>
        <w:pStyle w:val="Subtitle"/>
      </w:pPr>
      <w:r>
        <w:t>OPENING CASH</w:t>
      </w:r>
    </w:p>
    <w:p>
      <w:pPr>
        <w:pStyle w:val="Heading1"/>
      </w:pPr>
      <w:r>
        <w:t>Plan the first three months</w:t>
      </w:r>
    </w:p>
    <w:p>
      <w:r>
        <w:t>Start Month 1 with the cash reserve planned on page 3, after one-time costs have been paid. Carry each ending balance into the next month.</w:t>
      </w:r>
    </w:p>
    <w:tbl>
      <w:tblPr>
        <w:tblW w:type="auto" w:w="0"/>
        <w:tblLayout w:type="fixed"/>
        <w:tblLook w:firstColumn="1" w:firstRow="1" w:lastColumn="0" w:lastRow="0" w:noHBand="0" w:noVBand="1" w:val="04A0"/>
      </w:tblPr>
      <w:tblGrid>
        <w:gridCol w:w="4752"/>
        <w:gridCol w:w="1872"/>
        <w:gridCol w:w="1872"/>
        <w:gridCol w:w="1872"/>
      </w:tblGrid>
      <w:tr>
        <w:trPr>
          <w:tblHeader/>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Monthly cash</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Month 1</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Month 2</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Month 3</w:t>
            </w:r>
          </w:p>
        </w:tc>
      </w:tr>
      <w:tr>
        <w:trPr>
          <w:trHeight w:val="749"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Beginning cash $</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1 Beginning cash $"/>
                <w:tag w:val="f074"/>
                <w:id w:val="10074"/>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2 Beginning cash $"/>
                <w:tag w:val="f075"/>
                <w:id w:val="10075"/>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3 Beginning cash $"/>
                <w:tag w:val="f076"/>
                <w:id w:val="10076"/>
                <w:text/>
                <w:showingPlcHdr/>
              </w:sdtPr>
              <w:sdtContent>
                <w:r>
                  <w:rPr>
                    <w:color w:val="536879"/>
                  </w:rPr>
                  <w:t>Enter</w:t>
                </w:r>
              </w:sdtContent>
            </w:sdt>
          </w:p>
        </w:tc>
      </w:tr>
      <w:tr>
        <w:trPr>
          <w:trHeight w:val="749"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Cash actually collected $</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1 Cash actually collected $"/>
                <w:tag w:val="f077"/>
                <w:id w:val="10077"/>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2 Cash actually collected $"/>
                <w:tag w:val="f078"/>
                <w:id w:val="10078"/>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3 Cash actually collected $"/>
                <w:tag w:val="f079"/>
                <w:id w:val="10079"/>
                <w:text/>
                <w:showingPlcHdr/>
              </w:sdtPr>
              <w:sdtContent>
                <w:r>
                  <w:rPr>
                    <w:color w:val="536879"/>
                  </w:rPr>
                  <w:t>Enter</w:t>
                </w:r>
              </w:sdtContent>
            </w:sdt>
          </w:p>
        </w:tc>
      </w:tr>
      <w:tr>
        <w:trPr>
          <w:trHeight w:val="749"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Cash paid out $</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1 Cash paid out $"/>
                <w:tag w:val="f080"/>
                <w:id w:val="10080"/>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2 Cash paid out $"/>
                <w:tag w:val="f081"/>
                <w:id w:val="10081"/>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3 Cash paid out $"/>
                <w:tag w:val="f082"/>
                <w:id w:val="10082"/>
                <w:text/>
                <w:showingPlcHdr/>
              </w:sdtPr>
              <w:sdtContent>
                <w:r>
                  <w:rPr>
                    <w:color w:val="536879"/>
                  </w:rPr>
                  <w:t>Enter</w:t>
                </w:r>
              </w:sdtContent>
            </w:sdt>
          </w:p>
        </w:tc>
      </w:tr>
      <w:tr>
        <w:trPr>
          <w:trHeight w:val="749"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Ending cash = beginning + collected − paid $</w:t>
            </w:r>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1 Ending cash = beginning + collected − paid $"/>
                <w:tag w:val="f083"/>
                <w:id w:val="10083"/>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2 Ending cash = beginning + collected − paid $"/>
                <w:tag w:val="f084"/>
                <w:id w:val="10084"/>
                <w:text/>
                <w:showingPlcHdr/>
              </w:sdtPr>
              <w:sdtContent>
                <w:r>
                  <w:rPr>
                    <w:color w:val="536879"/>
                  </w:rPr>
                  <w:t>Enter</w:t>
                </w:r>
              </w:sdtContent>
            </w:sdt>
          </w:p>
        </w:tc>
        <w:tc>
          <w:tcPr>
            <w:tcW w:type="dxa" w:w="1872"/>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Month 3 Ending cash = beginning + collected − paid $"/>
                <w:tag w:val="f085"/>
                <w:id w:val="10085"/>
                <w:text/>
                <w:showingPlcHdr/>
              </w:sdtPr>
              <w:sdtContent>
                <w:r>
                  <w:rPr>
                    <w:color w:val="536879"/>
                  </w:rPr>
                  <w:t>Enter</w:t>
                </w:r>
              </w:sdtContent>
            </w:sdt>
          </w:p>
        </w:tc>
      </w:tr>
    </w:tbl>
    <w:p>
      <w:pPr>
        <w:spacing w:after="0" w:line="60" w:lineRule="exact" w:before="0"/>
      </w:pPr>
    </w:p>
    <w:p>
      <w:r>
        <w:t>If an ending balance is negative, increase funding or revise the plan. To stay above zero, add at least the absolute amount of the lowest negative balance, plus any buffer you choose. Extend the plan if enrollment takes longer to grow.</w:t>
      </w:r>
    </w:p>
    <w:tbl>
      <w:tblPr>
        <w:tblW w:type="auto" w:w="0"/>
        <w:tblLayout w:type="fixed"/>
        <w:tblLook w:firstColumn="1" w:firstRow="1" w:lastColumn="0" w:lastRow="0" w:noHBand="0" w:noVBand="1" w:val="04A0"/>
      </w:tblPr>
      <w:tblGrid>
        <w:gridCol w:w="8064"/>
        <w:gridCol w:w="2304"/>
      </w:tblGrid>
      <w:tr>
        <w:trPr>
          <w:tblHeader/>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Check before opening</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Your answer</w:t>
            </w:r>
          </w:p>
        </w:tc>
      </w:tr>
      <w:tr>
        <w:trPr>
          <w:trHeight w:val="605"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Lowest projected ending cash balance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Lowest cash balance"/>
                <w:tag w:val="f086"/>
                <w:id w:val="10086"/>
                <w:text/>
                <w:showingPlcHdr/>
              </w:sdtPr>
              <w:sdtContent>
                <w:r>
                  <w:rPr>
                    <w:color w:val="536879"/>
                  </w:rPr>
                  <w:t>Enter</w:t>
                </w:r>
              </w:sdtContent>
            </w:sdt>
          </w:p>
        </w:tc>
      </w:tr>
      <w:tr>
        <w:trPr>
          <w:trHeight w:val="605"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Extra cash needed to keep balances at or above zero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Extra cash needed"/>
                <w:tag w:val="f087"/>
                <w:id w:val="10087"/>
                <w:text/>
                <w:showingPlcHdr/>
              </w:sdtPr>
              <w:sdtContent>
                <w:r>
                  <w:rPr>
                    <w:color w:val="536879"/>
                  </w:rPr>
                  <w:t>Enter</w:t>
                </w:r>
              </w:sdtContent>
            </w:sdt>
          </w:p>
        </w:tc>
      </w:tr>
      <w:tr>
        <w:trPr>
          <w:trHeight w:val="605"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Additional cash buffer you choose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ash buffer"/>
                <w:tag w:val="f088"/>
                <w:id w:val="10088"/>
                <w:text/>
                <w:showingPlcHdr/>
              </w:sdtPr>
              <w:sdtContent>
                <w:r>
                  <w:rPr>
                    <w:color w:val="536879"/>
                  </w:rPr>
                  <w:t>Enter</w:t>
                </w:r>
              </w:sdtContent>
            </w:sdt>
          </w:p>
        </w:tc>
      </w:tr>
      <w:tr>
        <w:trPr>
          <w:trHeight w:val="605" w:hRule="atLeast"/>
          <w:cantSplit/>
        </w:trPr>
        <w:tc>
          <w:tcPr>
            <w:tcW w:type="dxa" w:w="8064"/>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Revised opening reserve $</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Revised opening reserve"/>
                <w:tag w:val="f089"/>
                <w:id w:val="10089"/>
                <w:text/>
                <w:showingPlcHdr/>
              </w:sdtPr>
              <w:sdtContent>
                <w:r>
                  <w:rPr>
                    <w:color w:val="536879"/>
                  </w:rPr>
                  <w:t>Enter</w:t>
                </w:r>
              </w:sdtContent>
            </w:sdt>
          </w:p>
        </w:tc>
      </w:tr>
    </w:tbl>
    <w:p>
      <w:pPr>
        <w:spacing w:after="0" w:line="60" w:lineRule="exact" w:before="0"/>
      </w:pPr>
    </w:p>
    <w:tbl>
      <w:tblPr>
        <w:tblW w:type="auto" w:w="0"/>
        <w:tblLayout w:type="fixed"/>
        <w:tblLook w:firstColumn="1" w:firstRow="1" w:lastColumn="0" w:lastRow="0" w:noHBand="0" w:noVBand="1" w:val="04A0"/>
      </w:tblPr>
      <w:tblGrid>
        <w:gridCol w:w="10368"/>
      </w:tblGrid>
      <w:tr>
        <w:trPr>
          <w:tblHeader/>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Action if enrollment or collections fall short</w:t>
            </w:r>
          </w:p>
        </w:tc>
      </w:tr>
      <w:tr>
        <w:trPr>
          <w:trHeight w:val="864" w:hRule="atLeast"/>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ction if enrollment or collections fall short"/>
                <w:tag w:val="f090"/>
                <w:id w:val="10090"/>
                <w:text w:multiLine="1"/>
                <w:showingPlcHdr/>
              </w:sdtPr>
              <w:sdtContent>
                <w:r>
                  <w:rPr>
                    <w:color w:val="536879"/>
                  </w:rPr>
                  <w:t>Enter</w:t>
                </w:r>
              </w:sdtContent>
            </w:sdt>
          </w:p>
        </w:tc>
      </w:tr>
    </w:tbl>
    <w:p>
      <w:pPr>
        <w:spacing w:after="0" w:line="60" w:lineRule="exact" w:before="0"/>
      </w:pPr>
    </w:p>
    <w:p>
      <w:r>
        <w:br w:type="page"/>
      </w:r>
    </w:p>
    <w:p>
      <w:pPr>
        <w:pStyle w:val="Subtitle"/>
      </w:pPr>
      <w:r>
        <w:t>OPENING TASKS</w:t>
      </w:r>
    </w:p>
    <w:p>
      <w:pPr>
        <w:pStyle w:val="Heading1"/>
      </w:pPr>
      <w:r>
        <w:t>Assign owners and dates</w:t>
      </w:r>
    </w:p>
    <w:p>
      <w:r>
        <w:t>Add tasks specific to your operation. Keep the supporting documents with your business records. This is a working tracker, not a complete licensing checklist.</w:t>
      </w:r>
    </w:p>
    <w:tbl>
      <w:tblPr>
        <w:tblW w:type="auto" w:w="0"/>
        <w:tblLayout w:type="fixed"/>
        <w:tblLook w:firstColumn="1" w:firstRow="1" w:lastColumn="0" w:lastRow="0" w:noHBand="0" w:noVBand="1" w:val="04A0"/>
      </w:tblPr>
      <w:tblGrid>
        <w:gridCol w:w="4608"/>
        <w:gridCol w:w="3456"/>
        <w:gridCol w:w="2304"/>
      </w:tblGrid>
      <w:tr>
        <w:trPr>
          <w:tblHeader/>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Task</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Owner and due date</w:t>
            </w:r>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Status</w:t>
            </w:r>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Permit and site approvals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ermit and site approvals owner date"/>
                <w:tag w:val="f091"/>
                <w:id w:val="10091"/>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ermit and site approvals status"/>
                <w:tag w:val="f092"/>
                <w:id w:val="10092"/>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Staff qualifications and background checks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taff qualifications and background checks owner date"/>
                <w:tag w:val="f093"/>
                <w:id w:val="10093"/>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taff qualifications and background checks status"/>
                <w:tag w:val="f094"/>
                <w:id w:val="10094"/>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Training and shift coverage</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raining and shift coverage owner date"/>
                <w:tag w:val="f095"/>
                <w:id w:val="10095"/>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raining and shift coverage status"/>
                <w:tag w:val="f096"/>
                <w:id w:val="10096"/>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Family policies and enrollment agreements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amily policies and enrollment agreements owner date"/>
                <w:tag w:val="f097"/>
                <w:id w:val="10097"/>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amily policies and enrollment agreements status"/>
                <w:tag w:val="f098"/>
                <w:id w:val="10098"/>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Recordkeeping and incident reporting</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Recordkeeping and incident reporting owner date"/>
                <w:tag w:val="f099"/>
                <w:id w:val="10099"/>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Recordkeeping and incident reporting status"/>
                <w:tag w:val="f100"/>
                <w:id w:val="10100"/>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Emergency procedures and drills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Emergency procedures and drills owner date"/>
                <w:tag w:val="f101"/>
                <w:id w:val="10101"/>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Emergency procedures and drills status"/>
                <w:tag w:val="f102"/>
                <w:id w:val="10102"/>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Pickup and release procedures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ickup and release procedures owner date"/>
                <w:tag w:val="f103"/>
                <w:id w:val="10103"/>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ickup and release procedures status"/>
                <w:tag w:val="f104"/>
                <w:id w:val="10104"/>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Equipment checks and cleaning routines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Equipment checks and cleaning routines owner date"/>
                <w:tag w:val="f105"/>
                <w:id w:val="10105"/>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Equipment checks and cleaning routines status"/>
                <w:tag w:val="f106"/>
                <w:id w:val="10106"/>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Food service and supplies</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ood service and supplies owner date"/>
                <w:tag w:val="f107"/>
                <w:id w:val="10107"/>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ood service and supplies status"/>
                <w:tag w:val="f108"/>
                <w:id w:val="10108"/>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r>
        <w:trPr>
          <w:trHeight w:val="706" w:hRule="atLeast"/>
          <w:cantSplit/>
        </w:trPr>
        <w:tc>
          <w:tcPr>
            <w:tcW w:type="dxa" w:w="4608"/>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Insurance review and effective date</w:t>
            </w:r>
          </w:p>
        </w:tc>
        <w:tc>
          <w:tcPr>
            <w:tcW w:type="dxa" w:w="345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Insurance review and effective date owner date"/>
                <w:tag w:val="f109"/>
                <w:id w:val="10109"/>
                <w:text w:multiLine="1"/>
                <w:showingPlcHdr/>
              </w:sdtPr>
              <w:sdtContent>
                <w:r>
                  <w:rPr>
                    <w:color w:val="536879"/>
                  </w:rPr>
                  <w:t>Enter</w:t>
                </w:r>
              </w:sdtContent>
            </w:sdt>
          </w:p>
        </w:tc>
        <w:tc>
          <w:tcPr>
            <w:tcW w:type="dxa" w:w="2304"/>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Insurance review and effective date status"/>
                <w:tag w:val="f110"/>
                <w:id w:val="10110"/>
                <w:dropDownList>
                  <w:listItem w:displayText="Select" w:value="Select"/>
                  <w:listItem w:displayText="Not started" w:value="Not started"/>
                  <w:listItem w:displayText="In progress" w:value="In progress"/>
                  <w:listItem w:displayText="Waiting on others" w:value="Waiting on others"/>
                  <w:listItem w:displayText="Complete" w:value="Complete"/>
                  <w:listItem w:displayText="Not applicable" w:value="Not applicable"/>
                </w:dropDownList>
              </w:sdtPr>
              <w:sdtContent>
                <w:r>
                  <w:rPr>
                    <w:color w:val="536879"/>
                  </w:rPr>
                  <w:t>Select</w:t>
                </w:r>
              </w:sdtContent>
            </w:sdt>
          </w:p>
        </w:tc>
      </w:tr>
    </w:tbl>
    <w:p>
      <w:pPr>
        <w:spacing w:after="0" w:line="60" w:lineRule="exact" w:before="0"/>
      </w:pPr>
    </w:p>
    <w:tbl>
      <w:tblPr>
        <w:tblW w:type="auto" w:w="0"/>
        <w:tblLayout w:type="fixed"/>
        <w:tblLook w:firstColumn="1" w:firstRow="1" w:lastColumn="0" w:lastRow="0" w:noHBand="0" w:noVBand="1" w:val="04A0"/>
      </w:tblPr>
      <w:tblGrid>
        <w:gridCol w:w="10368"/>
      </w:tblGrid>
      <w:tr>
        <w:trPr>
          <w:tblHeader/>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Next task that must be resolved before opening</w:t>
            </w:r>
          </w:p>
        </w:tc>
      </w:tr>
      <w:tr>
        <w:trPr>
          <w:trHeight w:val="864" w:hRule="atLeast"/>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Next task that must be resolved before opening"/>
                <w:tag w:val="f111"/>
                <w:id w:val="10111"/>
                <w:text w:multiLine="1"/>
                <w:showingPlcHdr/>
              </w:sdtPr>
              <w:sdtContent>
                <w:r>
                  <w:rPr>
                    <w:color w:val="536879"/>
                  </w:rPr>
                  <w:t>Enter</w:t>
                </w:r>
              </w:sdtContent>
            </w:sdt>
          </w:p>
        </w:tc>
      </w:tr>
    </w:tbl>
    <w:p>
      <w:pPr>
        <w:spacing w:after="0" w:line="60" w:lineRule="exact" w:before="0"/>
      </w:pPr>
    </w:p>
    <w:p>
      <w:r>
        <w:br w:type="page"/>
      </w:r>
    </w:p>
    <w:p>
      <w:pPr>
        <w:pStyle w:val="Subtitle"/>
      </w:pPr>
      <w:r>
        <w:t>INSURANCE AND REFERENCES</w:t>
      </w:r>
    </w:p>
    <w:p>
      <w:pPr>
        <w:pStyle w:val="Heading1"/>
      </w:pPr>
      <w:r>
        <w:t>Prepare the insurance information</w:t>
      </w:r>
    </w:p>
    <w:p>
      <w:r>
        <w:t>Bring existing policies, lease insurance requirements, and the business details from page 1. Explain activities before requesting coverage.</w:t>
      </w:r>
    </w:p>
    <w:tbl>
      <w:tblPr>
        <w:tblW w:type="auto" w:w="0"/>
        <w:tblLayout w:type="fixed"/>
        <w:tblLook w:firstColumn="1" w:firstRow="1" w:lastColumn="0" w:lastRow="0" w:noHBand="0" w:noVBand="1" w:val="04A0"/>
      </w:tblPr>
      <w:tblGrid>
        <w:gridCol w:w="4752"/>
        <w:gridCol w:w="5616"/>
      </w:tblGrid>
      <w:tr>
        <w:trPr>
          <w:tblHeader/>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Detail</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Your answer</w:t>
            </w:r>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Permit stage</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Permit stage"/>
                <w:tag w:val="f112"/>
                <w:id w:val="10112"/>
                <w:dropDownList>
                  <w:listItem w:displayText="Select" w:value="Select"/>
                  <w:listItem w:displayText="Not yet discussed" w:value="Not yet discussed"/>
                  <w:listItem w:displayText="Application planned" w:value="Application planned"/>
                  <w:listItem w:displayText="Application submitted" w:value="Application submitted"/>
                  <w:listItem w:displayText="Permit issued" w:value="Permit issued"/>
                  <w:listItem w:displayText="Confirm with CCR" w:value="Confirm with CCR"/>
                </w:dropDownList>
              </w:sdtPr>
              <w:sdtContent>
                <w:r>
                  <w:rPr>
                    <w:color w:val="536879"/>
                  </w:rPr>
                  <w:t>Select</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Requested coverage start date</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Coverage start date MM/DD/YYYY"/>
                <w:tag w:val="f113"/>
                <w:id w:val="10113"/>
                <w:text/>
                <w:showingPlcHdr/>
              </w:sdtPr>
              <w:sdtContent>
                <w:r>
                  <w:rPr>
                    <w:color w:val="536879"/>
                  </w:rPr>
                  <w:t>Enter</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Staff count and estimated annual payroll</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Staff count and annual payroll"/>
                <w:tag w:val="f114"/>
                <w:id w:val="10114"/>
                <w:text/>
                <w:showingPlcHdr/>
              </w:sdtPr>
              <w:sdtContent>
                <w:r>
                  <w:rPr>
                    <w:color w:val="536879"/>
                  </w:rPr>
                  <w:t>Enter</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Transportation provided</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Transportation"/>
                <w:tag w:val="f115"/>
                <w:id w:val="10115"/>
                <w:dropDownList>
                  <w:listItem w:displayText="Select" w:value="Select"/>
                  <w:listItem w:displayText="Yes" w:value="Yes"/>
                  <w:listItem w:displayText="No" w:value="No"/>
                  <w:listItem w:displayText="Undecided" w:value="Undecided"/>
                </w:dropDownList>
              </w:sdtPr>
              <w:sdtContent>
                <w:r>
                  <w:rPr>
                    <w:color w:val="536879"/>
                  </w:rPr>
                  <w:t>Select</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Field trips</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Field trips"/>
                <w:tag w:val="f116"/>
                <w:id w:val="10116"/>
                <w:dropDownList>
                  <w:listItem w:displayText="Select" w:value="Select"/>
                  <w:listItem w:displayText="Yes" w:value="Yes"/>
                  <w:listItem w:displayText="No" w:value="No"/>
                  <w:listItem w:displayText="Undecided" w:value="Undecided"/>
                </w:dropDownList>
              </w:sdtPr>
              <w:sdtContent>
                <w:r>
                  <w:rPr>
                    <w:color w:val="536879"/>
                  </w:rPr>
                  <w:t>Select</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Pool or water activities</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Water activities"/>
                <w:tag w:val="f117"/>
                <w:id w:val="10117"/>
                <w:dropDownList>
                  <w:listItem w:displayText="Select" w:value="Select"/>
                  <w:listItem w:displayText="Yes" w:value="Yes"/>
                  <w:listItem w:displayText="No" w:value="No"/>
                  <w:listItem w:displayText="Undecided" w:value="Undecided"/>
                </w:dropDownList>
              </w:sdtPr>
              <w:sdtContent>
                <w:r>
                  <w:rPr>
                    <w:color w:val="536879"/>
                  </w:rPr>
                  <w:t>Select</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Animals on premises</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Animals"/>
                <w:tag w:val="f118"/>
                <w:id w:val="10118"/>
                <w:dropDownList>
                  <w:listItem w:displayText="Select" w:value="Select"/>
                  <w:listItem w:displayText="Yes" w:value="Yes"/>
                  <w:listItem w:displayText="No" w:value="No"/>
                  <w:listItem w:displayText="Undecided" w:value="Undecided"/>
                </w:dropDownList>
              </w:sdtPr>
              <w:sdtContent>
                <w:r>
                  <w:rPr>
                    <w:color w:val="536879"/>
                  </w:rPr>
                  <w:t>Select</w:t>
                </w:r>
              </w:sdtContent>
            </w:sdt>
          </w:p>
        </w:tc>
      </w:tr>
      <w:tr>
        <w:trPr>
          <w:trHeight w:val="518" w:hRule="atLeast"/>
          <w:cantSplit/>
        </w:trPr>
        <w:tc>
          <w:tcPr>
            <w:tcW w:type="dxa" w:w="4752"/>
            <w:tcBorders>
              <w:top w:val="single" w:sz="4" w:color="C9D1D8"/>
              <w:left w:val="single" w:sz="4" w:color="C9D1D8"/>
              <w:bottom w:val="single" w:sz="4" w:color="C9D1D8"/>
              <w:right w:val="single" w:sz="4" w:color="C9D1D8"/>
            </w:tcBorders>
            <w:tcMar>
              <w:top w:w="90" w:type="dxa"/>
              <w:bottom w:w="90" w:type="dxa"/>
              <w:left w:w="90" w:type="dxa"/>
              <w:right w:w="90" w:type="dxa"/>
            </w:tcMar>
            <w:shd w:fill="FFFFFF"/>
          </w:tcPr>
          <w:p>
            <w:pPr>
              <w:spacing w:before="20" w:after="40" w:line="259" w:lineRule="auto"/>
            </w:pPr>
            <w:r>
              <w:rPr>
                <w:sz w:val="19"/>
              </w:rPr>
              <w:t>Overnight care</w:t>
            </w:r>
          </w:p>
        </w:tc>
        <w:tc>
          <w:tcPr>
            <w:tcW w:type="dxa" w:w="5616"/>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Overnight care"/>
                <w:tag w:val="f119"/>
                <w:id w:val="10119"/>
                <w:dropDownList>
                  <w:listItem w:displayText="Select" w:value="Select"/>
                  <w:listItem w:displayText="Yes" w:value="Yes"/>
                  <w:listItem w:displayText="No" w:value="No"/>
                  <w:listItem w:displayText="Undecided" w:value="Undecided"/>
                </w:dropDownList>
              </w:sdtPr>
              <w:sdtContent>
                <w:r>
                  <w:rPr>
                    <w:color w:val="536879"/>
                  </w:rPr>
                  <w:t>Select</w:t>
                </w:r>
              </w:sdtContent>
            </w:sdt>
          </w:p>
        </w:tc>
      </w:tr>
    </w:tbl>
    <w:p>
      <w:pPr>
        <w:spacing w:after="0" w:line="60" w:lineRule="exact" w:before="0"/>
      </w:pPr>
    </w:p>
    <w:tbl>
      <w:tblPr>
        <w:tblW w:type="auto" w:w="0"/>
        <w:tblLayout w:type="fixed"/>
        <w:tblLook w:firstColumn="1" w:firstRow="1" w:lastColumn="0" w:lastRow="0" w:noHBand="0" w:noVBand="1" w:val="04A0"/>
      </w:tblPr>
      <w:tblGrid>
        <w:gridCol w:w="10368"/>
      </w:tblGrid>
      <w:tr>
        <w:trPr>
          <w:tblHeader/>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EAF0F5"/>
          </w:tcPr>
          <w:p>
            <w:pPr>
              <w:spacing w:before="20" w:after="40" w:line="259" w:lineRule="auto"/>
            </w:pPr>
            <w:r>
              <w:rPr>
                <w:b/>
                <w:color w:val="0E2A47"/>
                <w:sz w:val="19"/>
              </w:rPr>
              <w:t>Details for Yes or Undecided answers and questions for the agent</w:t>
            </w:r>
          </w:p>
        </w:tc>
      </w:tr>
      <w:tr>
        <w:trPr>
          <w:trHeight w:val="864" w:hRule="atLeast"/>
          <w:cantSplit/>
        </w:trPr>
        <w:tc>
          <w:tcPr>
            <w:tcW w:type="dxa" w:w="10368"/>
            <w:tcBorders>
              <w:top w:val="single" w:sz="4" w:color="C9D1D8"/>
              <w:left w:val="single" w:sz="4" w:color="C9D1D8"/>
              <w:bottom w:val="single" w:sz="4" w:color="C9D1D8"/>
              <w:right w:val="single" w:sz="4" w:color="C9D1D8"/>
            </w:tcBorders>
            <w:tcMar>
              <w:top w:w="90" w:type="dxa"/>
              <w:bottom w:w="90" w:type="dxa"/>
              <w:left w:w="90" w:type="dxa"/>
              <w:right w:w="90" w:type="dxa"/>
            </w:tcMar>
            <w:shd w:fill="F3F6F8"/>
          </w:tcPr>
          <w:p>
            <w:pPr>
              <w:spacing w:before="20" w:after="40" w:line="259" w:lineRule="auto"/>
            </w:pPr>
            <w:sdt>
              <w:sdtPr>
                <w:alias w:val="Details for Yes or Undecided answers and questions for the agent"/>
                <w:tag w:val="f120"/>
                <w:id w:val="10120"/>
                <w:text w:multiLine="1"/>
                <w:showingPlcHdr/>
              </w:sdtPr>
              <w:sdtContent>
                <w:r>
                  <w:rPr>
                    <w:color w:val="536879"/>
                  </w:rPr>
                  <w:t>Enter</w:t>
                </w:r>
              </w:sdtContent>
            </w:sdt>
          </w:p>
        </w:tc>
      </w:tr>
    </w:tbl>
    <w:p>
      <w:pPr>
        <w:spacing w:after="0" w:line="60" w:lineRule="exact" w:before="0"/>
      </w:pPr>
    </w:p>
    <w:p>
      <w:r>
        <w:t>Confirm the coverages, limits, exclusions, deductibles, reporting duties, and effective date. A quote or completed planner does not establish coverage.</w:t>
      </w:r>
    </w:p>
    <w:p>
      <w:pPr>
        <w:pStyle w:val="Heading2"/>
      </w:pPr>
      <w:r>
        <w:t>Official requirements</w:t>
      </w:r>
    </w:p>
    <w:p>
      <w:hyperlink r:id="rId11">
        <w:r>
          <w:rPr>
            <w:color w:val="365673"/>
          </w:rPr>
          <w:t>[1] Texas Child Care Connection — Guide for new child care businesses</w:t>
        </w:r>
      </w:hyperlink>
    </w:p>
    <w:p>
      <w:r>
        <w:t>Printed copy: childcare.texas.gov → For providers → Starting a child care business. Follow the official links to HHSC Child Care Regulation for permits and minimum standards. Guidance reviewed October 3, 2026.</w:t>
      </w:r>
    </w:p>
    <w:p>
      <w:r>
        <w:t>Stover &amp; Crouch Insurance • 936-348-2688</w:t>
        <w:br/>
        <w:t>Office: 716 South Madison, Madisonville, TX 77864</w:t>
        <w:br/>
        <w:t>Monday–Friday, 8 AM–noon and 1–5 PM Central</w:t>
      </w:r>
    </w:p>
    <w:p>
      <w:hyperlink r:id="rId12">
        <w:r>
          <w:rPr>
            <w:color w:val="365673"/>
          </w:rPr>
          <w:t>stovercrouch.com/business-insurance/daycare-insurance/</w:t>
        </w:r>
      </w:hyperlink>
    </w:p>
    <w:sectPr w:rsidR="00FC693F" w:rsidRPr="0006063C" w:rsidSect="00034616">
      <w:headerReference w:type="default" r:id="rId9"/>
      <w:footerReference w:type="default" r:id="rId10"/>
      <w:pgSz w:w="12240" w:h="15840"/>
      <w:pgMar w:top="936" w:right="936" w:bottom="864"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64" w:val="left"/>
      </w:tabs>
    </w:pPr>
    <w:r>
      <w:rPr>
        <w:sz w:val="16"/>
      </w:rPr>
      <w:t>stovercrouch.com  •  October 2026  •  Version 4</w:t>
      <w:tab/>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365673"/>
        <w:sz w:val="16"/>
      </w:rPr>
      <w:t>STOVER &amp; CROUCH INSURANCE   /   BUSINESS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2434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cstheme="majorBidi" w:ascii="Georgia" w:hAnsi="Georgia"/>
      <w:b w:val="0"/>
      <w:bCs/>
      <w:color w:val="0E2A47"/>
      <w:sz w:val="46"/>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cstheme="majorBidi" w:ascii="Georgia" w:hAnsi="Georgia"/>
      <w:b w:val="0"/>
      <w:bCs/>
      <w:color w:val="0E2A4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before="200"/>
      <w:contextualSpacing/>
    </w:pPr>
    <w:rPr>
      <w:rFonts w:cstheme="majorBidi" w:ascii="Georgia" w:hAnsi="Georgia"/>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69" w:lineRule="auto" w:after="140"/>
    </w:pPr>
    <w:rPr>
      <w:rFonts w:cstheme="majorBidi" w:ascii="Arial" w:hAnsi="Arial"/>
      <w:b/>
      <w:i w:val="0"/>
      <w:iCs/>
      <w:color w:val="365673"/>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69" w:lineRule="auto"/>
    </w:pPr>
    <w:rPr>
      <w:rFonts w:ascii="Arial" w:hAnsi="Arial"/>
      <w:color w:val="243444"/>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hildcare.texas.gov/for-providers/starting-a-child-care-business/guide-for-new-child-care-businesses" TargetMode="External"/><Relationship Id="rId12" Type="http://schemas.openxmlformats.org/officeDocument/2006/relationships/hyperlink" Target="https://stovercrouch.com/business-insurance/daycare-insu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Daycare Startup Planner</dc:title>
  <dc:subject/>
  <dc:creator>Stover &amp; Crouch Insurance</dc:creator>
  <cp:keywords/>
  <dc:description>generated by python-docx</dc:description>
  <cp:lastModifiedBy/>
  <cp:revision>1</cp:revision>
  <dcterms:created xsi:type="dcterms:W3CDTF">2013-12-23T23:15:00Z</dcterms:created>
  <dcterms:modified xsi:type="dcterms:W3CDTF">2013-12-23T23:15:00Z</dcterms:modified>
  <cp:category/>
  <cp:version>4</cp:version>
</cp:coreProperties>
</file>